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12"/>
        <w:gridCol w:w="565"/>
        <w:gridCol w:w="551"/>
        <w:gridCol w:w="964"/>
        <w:gridCol w:w="1277"/>
        <w:gridCol w:w="791"/>
        <w:gridCol w:w="1476"/>
        <w:gridCol w:w="2370"/>
        <w:gridCol w:w="2551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47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附件2</w:t>
            </w: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ascii="方正小标宋简体" w:hAnsi="Times New Roman" w:eastAsia="方正小标宋简体" w:cs="Times New Roman"/>
                <w:bCs/>
                <w:sz w:val="36"/>
                <w:szCs w:val="36"/>
              </w:rPr>
              <w:t>四川省正高级统计师申报人员基本情况表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民族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出生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日期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最高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学历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何时何院校何专业毕业</w:t>
            </w:r>
          </w:p>
        </w:tc>
        <w:tc>
          <w:tcPr>
            <w:tcW w:w="23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主要工作经历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（200以内）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主要工作业绩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（200字以内）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主要研究成果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0"/>
              </w:rPr>
              <w:t>（200字以内）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Calibri" w:hAnsi="Calibri" w:eastAsia="宋体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84EC2"/>
    <w:rsid w:val="06985A24"/>
    <w:rsid w:val="159636E5"/>
    <w:rsid w:val="178D768F"/>
    <w:rsid w:val="273732FD"/>
    <w:rsid w:val="2A9C44F0"/>
    <w:rsid w:val="34A7176B"/>
    <w:rsid w:val="3941322D"/>
    <w:rsid w:val="3D263AA1"/>
    <w:rsid w:val="3FDE6661"/>
    <w:rsid w:val="482F3C22"/>
    <w:rsid w:val="4B5D3981"/>
    <w:rsid w:val="548D5637"/>
    <w:rsid w:val="66344E5E"/>
    <w:rsid w:val="66CB77A0"/>
    <w:rsid w:val="69C63096"/>
    <w:rsid w:val="6AFA1E53"/>
    <w:rsid w:val="6B595AD2"/>
    <w:rsid w:val="709665AF"/>
    <w:rsid w:val="786D6EF6"/>
    <w:rsid w:val="7E5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2020-03-31T08:05:00Z</dcterms:created>
  <dc:creator>admin LJY</dc:creator>
  <cp:lastModifiedBy>徐业</cp:lastModifiedBy>
  <dcterms:modified xsi:type="dcterms:W3CDTF">2021-10-14T08:38:56Z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8DD002D344424A06BE00FFC3E05F17C1</vt:lpwstr>
  </property>
</Properties>
</file>